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1CD" w:rsidRDefault="00AF01CD" w:rsidP="00AF01CD">
      <w:pPr>
        <w:pStyle w:val="pc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b/>
          <w:bCs/>
          <w:color w:val="222222"/>
        </w:rPr>
      </w:pPr>
      <w:bookmarkStart w:id="0" w:name="_GoBack"/>
      <w:bookmarkEnd w:id="0"/>
      <w:r>
        <w:rPr>
          <w:rFonts w:ascii="Arial" w:hAnsi="Arial" w:cs="Arial"/>
          <w:b/>
          <w:bCs/>
          <w:color w:val="222222"/>
        </w:rPr>
        <w:t>МИНИСТЕРСТВО ОБРАЗОВАНИЯ И НАУКИ РОССИЙСКОЙ ФЕДЕРАЦИИ</w:t>
      </w:r>
    </w:p>
    <w:p w:rsidR="00AF01CD" w:rsidRDefault="00AF01CD" w:rsidP="00AF01CD">
      <w:pPr>
        <w:pStyle w:val="pc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ПИСЬМО</w:t>
      </w:r>
    </w:p>
    <w:p w:rsidR="00AF01CD" w:rsidRDefault="00AF01CD" w:rsidP="00AF01CD">
      <w:pPr>
        <w:pStyle w:val="pc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от 9 сентября 2015 г. N ВК-2227/08</w:t>
      </w:r>
    </w:p>
    <w:p w:rsidR="00AF01CD" w:rsidRDefault="00AF01CD" w:rsidP="00AF01CD">
      <w:pPr>
        <w:pStyle w:val="pc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О НЕДОПУЩЕНИИ НЕЗАКОННЫХ СБОРОВ ДЕНЕЖНЫХ СРЕДСТВ</w:t>
      </w:r>
    </w:p>
    <w:p w:rsidR="00AF01CD" w:rsidRDefault="00AF01CD" w:rsidP="00AF01CD">
      <w:pPr>
        <w:pStyle w:val="pj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 целях недопущения незаконных сборов денежных средств с родителей (законных представителей) учащихся общеобразовательных организаций Минобрнауки России в органы исполнительной власти субъектов Российской Федерации было направлено письмо от 13 сентября 2013 г. N НТ-885/08 "О комплексе мер, направленных на недопущение незаконных сборов денежных средств с родителей обучающихся общеобразовательных организаций" и создан сервис обратной связи net-poboram@mon.gov.ru для сообщений граждан.</w:t>
      </w:r>
    </w:p>
    <w:p w:rsidR="00AF01CD" w:rsidRDefault="00AF01CD" w:rsidP="00AF01CD">
      <w:pPr>
        <w:pStyle w:val="pj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Вместе с тем, в адрес Минобрнауки России продолжают поступать жалобы о взимании денежных средств в общеобразовательных организациях на различные цели, в том числе на приобретение учебников и учебных пособий, нужды школы и прочие "добровольные пожертвования". Кроме того, по данным Следственного комитета Российской Федерации в некоторых субъектах Российской Федерации сохранилась практика незаконного взимания с родителей (законных представителей) учащихся общеобразовательных организаций денежных средств на ремонт зданий, оплату содержания службы безопасности, материально-техническое обеспечение и оснащение образовательного процесса, а также другие нужды.</w:t>
      </w:r>
    </w:p>
    <w:p w:rsidR="00AF01CD" w:rsidRDefault="00AF01CD" w:rsidP="00AF01CD">
      <w:pPr>
        <w:pStyle w:val="pj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Минобрнауки России еще раз обращает внимание на то, что в соответствии со статьей 5 Федерального закона от 29 декабря 2012 г. N</w:t>
      </w:r>
      <w:r>
        <w:rPr>
          <w:rStyle w:val="apple-converted-space"/>
          <w:rFonts w:ascii="Arial" w:hAnsi="Arial" w:cs="Arial"/>
          <w:color w:val="222222"/>
        </w:rPr>
        <w:t> </w:t>
      </w:r>
      <w:hyperlink r:id="rId5" w:history="1">
        <w:r>
          <w:rPr>
            <w:rStyle w:val="a3"/>
            <w:rFonts w:ascii="inherit" w:hAnsi="inherit" w:cs="Arial"/>
            <w:color w:val="1B6DFD"/>
            <w:u w:val="none"/>
            <w:bdr w:val="none" w:sz="0" w:space="0" w:color="auto" w:frame="1"/>
          </w:rPr>
          <w:t>273-ФЗ</w:t>
        </w:r>
      </w:hyperlink>
      <w:r>
        <w:rPr>
          <w:rStyle w:val="apple-converted-space"/>
          <w:rFonts w:ascii="Arial" w:hAnsi="Arial" w:cs="Arial"/>
          <w:color w:val="222222"/>
        </w:rPr>
        <w:t> </w:t>
      </w:r>
      <w:r>
        <w:rPr>
          <w:rFonts w:ascii="Arial" w:hAnsi="Arial" w:cs="Arial"/>
          <w:color w:val="222222"/>
        </w:rPr>
        <w:t>"Об образовании в Российской Федерации" (далее - Федеральный закон) государство гарантирует гражданам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общего, среднего общего образования.</w:t>
      </w:r>
    </w:p>
    <w:p w:rsidR="00AF01CD" w:rsidRDefault="00AF01CD" w:rsidP="00AF01CD">
      <w:pPr>
        <w:pStyle w:val="pj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Согласно пункту 3 части 1 статьи 8 Федерального закона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 Федерации, относится к </w:t>
      </w:r>
      <w:r>
        <w:rPr>
          <w:rFonts w:ascii="Arial" w:hAnsi="Arial" w:cs="Arial"/>
          <w:color w:val="222222"/>
        </w:rPr>
        <w:lastRenderedPageBreak/>
        <w:t>компетенции органов государственной власти субъектов Российской Федерации в сфере образования.</w:t>
      </w:r>
    </w:p>
    <w:p w:rsidR="00AF01CD" w:rsidRDefault="00AF01CD" w:rsidP="00AF01CD">
      <w:pPr>
        <w:pStyle w:val="pj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Таким образом, установление и взимание с родителей (законных представителей) обучающихся общеобразовательных организаций платы за оказываемые в пределах соответствующего федерального государственного образовательного стандарта образовательные услуги и иные мероприятия, финансовое обеспечение которых осуществляется за счет бюджетных ассигнований соответствующего бюджета Российской Федерации, прямо противоречит законодательству Российской Федерации.</w:t>
      </w:r>
    </w:p>
    <w:p w:rsidR="00AF01CD" w:rsidRDefault="00AF01CD" w:rsidP="00AF01CD">
      <w:pPr>
        <w:pStyle w:val="pj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Руководствуясь статьей 4 Федерального закона от 11 августа 1995 г. N</w:t>
      </w:r>
      <w:r>
        <w:rPr>
          <w:rStyle w:val="apple-converted-space"/>
          <w:rFonts w:ascii="Arial" w:hAnsi="Arial" w:cs="Arial"/>
          <w:color w:val="222222"/>
        </w:rPr>
        <w:t> </w:t>
      </w:r>
      <w:hyperlink r:id="rId6" w:history="1">
        <w:r>
          <w:rPr>
            <w:rStyle w:val="a3"/>
            <w:rFonts w:ascii="inherit" w:hAnsi="inherit" w:cs="Arial"/>
            <w:color w:val="1B6DFD"/>
            <w:u w:val="none"/>
            <w:bdr w:val="none" w:sz="0" w:space="0" w:color="auto" w:frame="1"/>
          </w:rPr>
          <w:t>135-ФЗ</w:t>
        </w:r>
      </w:hyperlink>
      <w:r>
        <w:rPr>
          <w:rStyle w:val="apple-converted-space"/>
          <w:rFonts w:ascii="Arial" w:hAnsi="Arial" w:cs="Arial"/>
          <w:color w:val="222222"/>
        </w:rPr>
        <w:t> </w:t>
      </w:r>
      <w:r>
        <w:rPr>
          <w:rFonts w:ascii="Arial" w:hAnsi="Arial" w:cs="Arial"/>
          <w:color w:val="222222"/>
        </w:rPr>
        <w:t>"О благотворительной деятельности и благотворительных организациях" родители (законные представители) учащихся общеобразовательных организаций вправе индивидуально или объединившись осуществлять пожертвования общеобразовательной организации, в том числе вносить благотворительные взносы, исключительно на добровольной основе.</w:t>
      </w:r>
    </w:p>
    <w:p w:rsidR="00AF01CD" w:rsidRDefault="00AF01CD" w:rsidP="00AF01CD">
      <w:pPr>
        <w:pStyle w:val="pj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Также обращаем внимание на то, что в соответствии со статьями 7 и 93 Федерального закона функции по государственному контролю (надзору) в сфере образования за деятельностью организаций, осуществляющих образовательную деятельность на территории субъекта Российской Федерации, а также органов местного самоуправления, осуществляющих управление в сфере образования на соответствующей территории, переданы для осуществления органам государственной власти субъектов Российской Федерации.</w:t>
      </w:r>
    </w:p>
    <w:p w:rsidR="00AF01CD" w:rsidRDefault="00AF01CD" w:rsidP="00AF01CD">
      <w:pPr>
        <w:pStyle w:val="pj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Следовательно, органы государственной власти субъекта Российской Федерации, осуществляющие государственный контроль (надзор) в сфере образования, обязаны реагировать на сообщения граждан о незаконных сборах денежных средств с родителей (законных представителей) учащихся общеобразовательных организаций, проводить проверки по данным сообщениям и в рамках компетенции принимать исчерпывающие меры по пресечению и недопущению в дальнейшем незаконных действий.</w:t>
      </w:r>
    </w:p>
    <w:p w:rsidR="00AF01CD" w:rsidRDefault="00AF01CD" w:rsidP="00AF01CD">
      <w:pPr>
        <w:pStyle w:val="pj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Дополнительно Минобрнауки России рекомендует актуализировать работу "горячей линии" по вопросам недопущения незаконных сборов денежных средств с родителей (законных представителей) учащихся общеобразовательных организаций.</w:t>
      </w:r>
    </w:p>
    <w:p w:rsidR="00AF01CD" w:rsidRDefault="00AF01CD" w:rsidP="00AF01CD">
      <w:pPr>
        <w:pStyle w:val="pr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В.Ш.КАГАНОВ</w:t>
      </w:r>
    </w:p>
    <w:p w:rsidR="00AF01CD" w:rsidRDefault="00AF01CD" w:rsidP="00AF01CD">
      <w:pPr>
        <w:pStyle w:val="pc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ПАМЯТКА ДЛЯ РОДИТЕЛЕЙ</w:t>
      </w:r>
    </w:p>
    <w:p w:rsidR="00AF01CD" w:rsidRDefault="00AF01CD" w:rsidP="00AF01CD">
      <w:pPr>
        <w:pStyle w:val="pj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AF01CD" w:rsidRDefault="00AF01CD" w:rsidP="00AF01CD">
      <w:pPr>
        <w:pStyle w:val="pj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AF01CD" w:rsidRDefault="00AF01CD" w:rsidP="00AF01CD">
      <w:pPr>
        <w:pStyle w:val="pj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расчетный счет учреждения.</w:t>
      </w:r>
    </w:p>
    <w:p w:rsidR="00AF01CD" w:rsidRDefault="00AF01CD" w:rsidP="00AF01CD">
      <w:pPr>
        <w:pStyle w:val="pj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ВЫ ДОЛЖНЫ ЗНАТЬ!</w:t>
      </w:r>
    </w:p>
    <w:p w:rsidR="00AF01CD" w:rsidRDefault="00AF01CD" w:rsidP="00AF01CD">
      <w:pPr>
        <w:pStyle w:val="pj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AF01CD" w:rsidRDefault="00AF01CD" w:rsidP="00AF01CD">
      <w:pPr>
        <w:pStyle w:val="pj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N</w:t>
      </w:r>
      <w:r>
        <w:rPr>
          <w:rStyle w:val="apple-converted-space"/>
          <w:rFonts w:ascii="Arial" w:hAnsi="Arial" w:cs="Arial"/>
          <w:color w:val="222222"/>
        </w:rPr>
        <w:t> </w:t>
      </w:r>
      <w:hyperlink r:id="rId7" w:history="1">
        <w:r>
          <w:rPr>
            <w:rStyle w:val="a3"/>
            <w:rFonts w:ascii="inherit" w:hAnsi="inherit" w:cs="Arial"/>
            <w:color w:val="1B6DFD"/>
            <w:u w:val="none"/>
            <w:bdr w:val="none" w:sz="0" w:space="0" w:color="auto" w:frame="1"/>
          </w:rPr>
          <w:t>135-ФЗ</w:t>
        </w:r>
      </w:hyperlink>
      <w:r>
        <w:rPr>
          <w:rStyle w:val="apple-converted-space"/>
          <w:rFonts w:ascii="Arial" w:hAnsi="Arial" w:cs="Arial"/>
          <w:color w:val="222222"/>
        </w:rPr>
        <w:t> </w:t>
      </w:r>
      <w:r>
        <w:rPr>
          <w:rFonts w:ascii="Arial" w:hAnsi="Arial" w:cs="Arial"/>
          <w:color w:val="222222"/>
        </w:rPr>
        <w:t>"О благотворительной деятельности и благотворительных организациях".</w:t>
      </w:r>
    </w:p>
    <w:p w:rsidR="00AF01CD" w:rsidRDefault="00AF01CD" w:rsidP="00AF01CD">
      <w:pPr>
        <w:pStyle w:val="pj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При оказании родителями финансовой помощи внесение денежных средств должно производиться на расчетный счет образовательного учреждения.</w:t>
      </w:r>
    </w:p>
    <w:p w:rsidR="00AF01CD" w:rsidRDefault="00AF01CD" w:rsidP="00AF01CD">
      <w:pPr>
        <w:pStyle w:val="pj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Согласно Гражданскому кодексу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AF01CD" w:rsidRDefault="00AF01CD" w:rsidP="00AF01CD">
      <w:pPr>
        <w:pStyle w:val="pj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:rsidR="00AF01CD" w:rsidRDefault="00AF01CD" w:rsidP="00AF01CD">
      <w:pPr>
        <w:pStyle w:val="pj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AF01CD" w:rsidRDefault="00AF01CD" w:rsidP="00AF01CD">
      <w:pPr>
        <w:pStyle w:val="pj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2. Администрация, сотрудники учреждения, иные лица не вправе:</w:t>
      </w:r>
    </w:p>
    <w:p w:rsidR="00AF01CD" w:rsidRDefault="00AF01CD" w:rsidP="00AF01CD">
      <w:pPr>
        <w:pStyle w:val="pj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требовать или принимать от благотворителей наличные денежные средства;</w:t>
      </w:r>
    </w:p>
    <w:p w:rsidR="00AF01CD" w:rsidRDefault="00AF01CD" w:rsidP="00AF01CD">
      <w:pPr>
        <w:pStyle w:val="pj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AF01CD" w:rsidRDefault="00AF01CD" w:rsidP="00AF01CD">
      <w:pPr>
        <w:pStyle w:val="pj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3. Благотворитель имеет право:</w:t>
      </w:r>
    </w:p>
    <w:p w:rsidR="00AF01CD" w:rsidRDefault="00AF01CD" w:rsidP="00AF01CD">
      <w:pPr>
        <w:pStyle w:val="pj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- в течение 10 дней со дня перечисления по доброй воле денежных средств на расчетный счет учреждения подать обращение в учреждение (по своему желанию </w:t>
      </w:r>
      <w:r>
        <w:rPr>
          <w:rFonts w:ascii="Arial" w:hAnsi="Arial" w:cs="Arial"/>
          <w:color w:val="222222"/>
        </w:rPr>
        <w:lastRenderedPageBreak/>
        <w:t>-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AF01CD" w:rsidRDefault="00AF01CD" w:rsidP="00AF01CD">
      <w:pPr>
        <w:pStyle w:val="pj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получить от руководителя (по запросу) полную информацию о расходовании и возможности контроля за процессом расходования внесенных благотворителем безналичных денежных средств или использования имущества, предоставленного благотворителем учреждению;</w:t>
      </w:r>
    </w:p>
    <w:p w:rsidR="00AF01CD" w:rsidRDefault="00AF01CD" w:rsidP="00AF01CD">
      <w:pPr>
        <w:pStyle w:val="pj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AF01CD" w:rsidRDefault="00AF01CD" w:rsidP="00AF01CD">
      <w:pPr>
        <w:pStyle w:val="pj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AF01CD" w:rsidRDefault="00AF01CD" w:rsidP="00AF01CD">
      <w:pPr>
        <w:pStyle w:val="pj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сообщить о нарушении своих прав и законных интересов при принятии противоправных решений, действиях или бездействии должностных лиц по телефону "горячей линии" в Министерстве образования и науки Челябинской области (тел. (8351)264-60-95, понедельник с 10.00 до 11.00) или телефонам "горячих линий" в органах местного самоуправления, осуществляющих управление в сфере образования, в контрольно-надзорные, правоохранительные органы.</w:t>
      </w:r>
    </w:p>
    <w:p w:rsidR="00AF01CD" w:rsidRDefault="00AF01CD" w:rsidP="00AF01CD">
      <w:pPr>
        <w:pStyle w:val="pc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УВАЖАЕМЫЕ РОДИТЕЛИ!</w:t>
      </w:r>
    </w:p>
    <w:p w:rsidR="00AF01CD" w:rsidRDefault="00AF01CD" w:rsidP="00AF01CD">
      <w:pPr>
        <w:pStyle w:val="pc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ЗАКОН И ГОСУДАРСТВО НА ВАШЕЙ СТОРОНЕ.</w:t>
      </w:r>
    </w:p>
    <w:p w:rsidR="00AF01CD" w:rsidRDefault="00AF01CD" w:rsidP="00AF01CD">
      <w:pPr>
        <w:pStyle w:val="pc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НЕТ ПОБОРАМ!</w:t>
      </w:r>
    </w:p>
    <w:p w:rsidR="00B53A07" w:rsidRDefault="00B53A07"/>
    <w:sectPr w:rsidR="00B53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235"/>
    <w:rsid w:val="005F61C7"/>
    <w:rsid w:val="00AF01CD"/>
    <w:rsid w:val="00B53A07"/>
    <w:rsid w:val="00E7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AF0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AF0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F01CD"/>
  </w:style>
  <w:style w:type="character" w:styleId="a3">
    <w:name w:val="Hyperlink"/>
    <w:basedOn w:val="a0"/>
    <w:uiPriority w:val="99"/>
    <w:semiHidden/>
    <w:unhideWhenUsed/>
    <w:rsid w:val="00AF01CD"/>
    <w:rPr>
      <w:color w:val="0000FF"/>
      <w:u w:val="single"/>
    </w:rPr>
  </w:style>
  <w:style w:type="paragraph" w:customStyle="1" w:styleId="pr">
    <w:name w:val="pr"/>
    <w:basedOn w:val="a"/>
    <w:rsid w:val="00AF0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AF0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AF0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F01CD"/>
  </w:style>
  <w:style w:type="character" w:styleId="a3">
    <w:name w:val="Hyperlink"/>
    <w:basedOn w:val="a0"/>
    <w:uiPriority w:val="99"/>
    <w:semiHidden/>
    <w:unhideWhenUsed/>
    <w:rsid w:val="00AF01CD"/>
    <w:rPr>
      <w:color w:val="0000FF"/>
      <w:u w:val="single"/>
    </w:rPr>
  </w:style>
  <w:style w:type="paragraph" w:customStyle="1" w:styleId="pr">
    <w:name w:val="pr"/>
    <w:basedOn w:val="a"/>
    <w:rsid w:val="00AF0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1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ulaws.ru/laws/Federalnyy-zakon-ot-11.08.1995-N-135-FZ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rulaws.ru/laws/Federalnyy-zakon-ot-11.08.1995-N-135-FZ/" TargetMode="External"/><Relationship Id="rId5" Type="http://schemas.openxmlformats.org/officeDocument/2006/relationships/hyperlink" Target="http://rulaws.ru/laws/Federalnyy-zakon-ot-29.12.2012-N-273-FZ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1373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SAD-541</dc:creator>
  <cp:lastModifiedBy>SAD-541</cp:lastModifiedBy>
  <cp:revision>2</cp:revision>
  <dcterms:created xsi:type="dcterms:W3CDTF">2017-07-18T11:16:00Z</dcterms:created>
  <dcterms:modified xsi:type="dcterms:W3CDTF">2017-07-18T11:16:00Z</dcterms:modified>
</cp:coreProperties>
</file>