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844" w:rsidRPr="00CB62BE" w:rsidRDefault="00161844" w:rsidP="0016184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710"/>
        <w:jc w:val="center"/>
        <w:outlineLvl w:val="0"/>
        <w:rPr>
          <w:rFonts w:ascii="Cambria" w:eastAsia="Times New Roman" w:hAnsi="Cambria" w:cs="Times New Roman"/>
          <w:color w:val="366091"/>
          <w:kern w:val="36"/>
          <w:sz w:val="32"/>
          <w:szCs w:val="32"/>
          <w:lang w:eastAsia="ru-RU"/>
        </w:rPr>
      </w:pPr>
      <w:r w:rsidRPr="00CB62BE">
        <w:rPr>
          <w:rFonts w:ascii="Times New Roman" w:eastAsia="Times New Roman" w:hAnsi="Times New Roman" w:cs="Times New Roman"/>
          <w:b/>
          <w:bCs/>
          <w:color w:val="FF0000"/>
          <w:kern w:val="36"/>
          <w:sz w:val="26"/>
          <w:szCs w:val="26"/>
          <w:lang w:eastAsia="ru-RU"/>
        </w:rPr>
        <w:t>Рекомендации</w:t>
      </w:r>
    </w:p>
    <w:p w:rsidR="00161844" w:rsidRPr="00CB62BE" w:rsidRDefault="00161844" w:rsidP="0016184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710"/>
        <w:jc w:val="center"/>
        <w:outlineLvl w:val="0"/>
        <w:rPr>
          <w:rFonts w:ascii="Cambria" w:eastAsia="Times New Roman" w:hAnsi="Cambria" w:cs="Times New Roman"/>
          <w:color w:val="366091"/>
          <w:kern w:val="36"/>
          <w:sz w:val="32"/>
          <w:szCs w:val="32"/>
          <w:lang w:eastAsia="ru-RU"/>
        </w:rPr>
      </w:pPr>
      <w:r w:rsidRPr="00CB62BE">
        <w:rPr>
          <w:rFonts w:ascii="Times New Roman" w:eastAsia="Times New Roman" w:hAnsi="Times New Roman" w:cs="Times New Roman"/>
          <w:b/>
          <w:bCs/>
          <w:color w:val="FF0000"/>
          <w:kern w:val="36"/>
          <w:sz w:val="26"/>
          <w:szCs w:val="26"/>
          <w:lang w:eastAsia="ru-RU"/>
        </w:rPr>
        <w:t>«</w:t>
      </w:r>
      <w:bookmarkStart w:id="0" w:name="_GoBack"/>
      <w:r w:rsidRPr="00CB62BE">
        <w:rPr>
          <w:rFonts w:ascii="Times New Roman" w:eastAsia="Times New Roman" w:hAnsi="Times New Roman" w:cs="Times New Roman"/>
          <w:b/>
          <w:bCs/>
          <w:color w:val="FF0000"/>
          <w:kern w:val="36"/>
          <w:sz w:val="26"/>
          <w:szCs w:val="26"/>
          <w:lang w:eastAsia="ru-RU"/>
        </w:rPr>
        <w:t>Нравственно – патриотическое воспитание в семье</w:t>
      </w:r>
      <w:bookmarkEnd w:id="0"/>
      <w:r w:rsidRPr="00CB62BE">
        <w:rPr>
          <w:rFonts w:ascii="Times New Roman" w:eastAsia="Times New Roman" w:hAnsi="Times New Roman" w:cs="Times New Roman"/>
          <w:b/>
          <w:bCs/>
          <w:color w:val="FF0000"/>
          <w:kern w:val="36"/>
          <w:sz w:val="26"/>
          <w:szCs w:val="26"/>
          <w:lang w:eastAsia="ru-RU"/>
        </w:rPr>
        <w:t>»</w:t>
      </w:r>
    </w:p>
    <w:p w:rsidR="00161844" w:rsidRPr="00CB62BE" w:rsidRDefault="00161844" w:rsidP="001618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Первые чувства патриотизма. Доступны ли они в дошкольном возрасте? Можно сказать, что да дошкольнику доступны чувства любви к своей семье, родному краю, городу, родной природе. Это и есть начало патриотизма, который рождается в познании, а формируется в процессе повседневного целенаправленного воспитания.</w:t>
      </w:r>
    </w:p>
    <w:p w:rsidR="00161844" w:rsidRPr="00CB62BE" w:rsidRDefault="00161844" w:rsidP="001618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современном этапе воспитание будущего гражданина патриота своей страны становится очень актуальным и особенно трудным, требует большого такта и терпения, так как в молодых семьях вопросы воспитания патриотизма, гражданственности не считаются важными, и зачастую вызывают лишь недоумение.</w:t>
      </w:r>
    </w:p>
    <w:p w:rsidR="00161844" w:rsidRPr="00CB62BE" w:rsidRDefault="00161844" w:rsidP="001618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Патриотическое воспитание ребенка – это основа формирования будущего гражданина. Задача воспитания патриотизма в настоящее время очень сложна. Чтобы достигнуть определенного результата, необходимо находить нетрадиционные методы воздействия на ребенка, на его эмоциональную и нравственную сферы. Причем такие методы, которые, не казались бы ребенку скучными, чрезмерно назидательными, а естественно и гармонично наполняли его мировоззрение нравственным содержанием, раскрывали бы новые, ранее неизвестные или непонятные малышу стороны окружающей действительности.</w:t>
      </w:r>
    </w:p>
    <w:p w:rsidR="00161844" w:rsidRPr="00CB62BE" w:rsidRDefault="00161844" w:rsidP="001618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 Уже в дошкольном возрасте ребенок должен знать, в какой стране он живет, чем она отличается от других стран. Нужно как можно больше рассказывать детям о городе, в котором они живут; воспитывать чувство гордости за свой город. Приучать детей бережно относиться к тому, что создано бабушками, дедушками, мамами и папами. Поддерживать чистоту и порядок в общественных местах, участвовать в создании красоты и порядка в своем дворе, подъезде, на улице, в парках, в детском саду.</w:t>
      </w:r>
    </w:p>
    <w:p w:rsidR="00161844" w:rsidRPr="00CB62BE" w:rsidRDefault="00161844" w:rsidP="001618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Существуют разнообразные формы воспитания у детей патриотических чувств. Это беседы о Родине, о родном городе, о природе родного края, о хороших людях, чтение детских книг на патриотические темы и детский фольклор региона в котором он живет, соответствующий подбор песен и стихов для разучивания и, конечно, личный пример родителей.</w:t>
      </w:r>
    </w:p>
    <w:p w:rsidR="00161844" w:rsidRPr="00CB62BE" w:rsidRDefault="00161844" w:rsidP="001618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Через изучение истории и традиций предков, воспитывается гордость и уважение к родной земле. Важная роль здесь принадлежит сказкам, которые передаются от поколения к поколению и учат добру, дружбе, взаимопомощи и трудолюбию. Самобытный народный фольклор – прекрасный материал, формирующий любовь к Родине и патриотическое развитие детей. Также стоит познакомить их с культурой, обычаями и традициями других народов, сформировать к ним дружелюбное отношение.</w:t>
      </w:r>
    </w:p>
    <w:p w:rsidR="00161844" w:rsidRPr="00CB62BE" w:rsidRDefault="00161844" w:rsidP="001618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Детям свойственны неустойчивость внимания, утомляемость и кратковременность интересов. Поэтому патриотическое воспитание детей дошкольного возраста предполагает неоднократное обращение к определённым темам, для формирования к ним стойкого интереса. Для раскрытия той или иной темы лучше всего использовать процесс игры. Например, детям очень интересно будет играть в «путешествия», во время которых они смогут узнать, что – то новое о малой или большой Родине, других странах.</w:t>
      </w:r>
    </w:p>
    <w:p w:rsidR="00161844" w:rsidRPr="00CB62BE" w:rsidRDefault="00161844" w:rsidP="001618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Дети обладают наглядно – образным мышлением, поэтому для лучшего усвоения новой информации стоит воспользоваться иллюстрациями, </w:t>
      </w: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художественной литературой и всевозможными наглядными предметами. Так посещение музеев или специально оборудованных помещений в детских садах откроет перед детьми новые возможности для изучения истории и быта родной земли.</w:t>
      </w:r>
    </w:p>
    <w:p w:rsidR="00161844" w:rsidRPr="00CB62BE" w:rsidRDefault="00161844" w:rsidP="001618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Одно из проявлений патриотизма – любовь к природе. Она определяется бережным отношением к ней, выражается в элементарной заботе о животных, в доступном труде по выращиванию растений. Большое значение имеют прогулки в лес, на реку, в поле. Они дают возможность познакомить детей с некоторыми правилами бережного отношения к природе. При ознакомлении с природой родной страны акцент делается на ее красоту и разнообразие, на ее особенности. Яркие впечатления о родной природе, об истории родного края, полученные в детстве, нередко остаются в памяти человека на всю жизнь и формируют у ребенка такие черты характера, которые помогут ему стать патриотом и гражданином своей страны.</w:t>
      </w:r>
    </w:p>
    <w:p w:rsidR="00161844" w:rsidRPr="00CB62BE" w:rsidRDefault="00161844" w:rsidP="001618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 Не менее важным условием нравственно-патриотического воспитания детей является тесная взаимосвязь с родителями.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Взаимодействие с родителями по данному вопросу способствует бережному отношению к традициям, сохранению вертикальных семейных связей.</w:t>
      </w:r>
    </w:p>
    <w:p w:rsidR="00B56CA4" w:rsidRDefault="00B56CA4"/>
    <w:sectPr w:rsidR="00B56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49E"/>
    <w:rsid w:val="00161844"/>
    <w:rsid w:val="0040049E"/>
    <w:rsid w:val="00B5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5D3C79-E83A-4D9A-9D24-17121EAB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3758</Characters>
  <Application>Microsoft Office Word</Application>
  <DocSecurity>0</DocSecurity>
  <Lines>31</Lines>
  <Paragraphs>8</Paragraphs>
  <ScaleCrop>false</ScaleCrop>
  <Company/>
  <LinksUpToDate>false</LinksUpToDate>
  <CharactersWithSpaces>4409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2021-11-12T08:15:00Z</dcterms:created>
  <dcterms:modified xsi:type="dcterms:W3CDTF">2021-11-12T08:15:00Z</dcterms:modified>
</cp:coreProperties>
</file>