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BF0" w:rsidRPr="004B7BF0" w:rsidRDefault="004B7BF0" w:rsidP="004B7BF0">
      <w:pPr>
        <w:pBdr>
          <w:bottom w:val="single" w:sz="12" w:space="5" w:color="EE7737"/>
        </w:pBdr>
        <w:shd w:val="clear" w:color="auto" w:fill="FFFFFF"/>
        <w:spacing w:before="195" w:after="0" w:line="240" w:lineRule="auto"/>
        <w:ind w:left="720"/>
        <w:jc w:val="both"/>
        <w:outlineLvl w:val="0"/>
        <w:rPr>
          <w:rFonts w:ascii="Myriad Pro" w:eastAsia="Times New Roman" w:hAnsi="Myriad Pro" w:cs="Tahoma"/>
          <w:b/>
          <w:bCs/>
          <w:caps/>
          <w:color w:val="4B4B4B"/>
          <w:kern w:val="36"/>
          <w:sz w:val="30"/>
          <w:szCs w:val="30"/>
          <w:lang w:eastAsia="ru-RU"/>
        </w:rPr>
      </w:pPr>
      <w:bookmarkStart w:id="0" w:name="_GoBack"/>
      <w:bookmarkEnd w:id="0"/>
      <w:r w:rsidRPr="004B7BF0">
        <w:rPr>
          <w:rFonts w:ascii="Myriad Pro" w:eastAsia="Times New Roman" w:hAnsi="Myriad Pro" w:cs="Tahoma"/>
          <w:b/>
          <w:bCs/>
          <w:caps/>
          <w:color w:val="4B4B4B"/>
          <w:kern w:val="36"/>
          <w:sz w:val="30"/>
          <w:szCs w:val="30"/>
          <w:lang w:eastAsia="ru-RU"/>
        </w:rPr>
        <w:t>НОРМАТИВНЫЕ ПРАВОВЫЕ АКТЫ СВЕРДЛОВСКОЙ ОБЛАСТИ В СФЕРЕ ПРОТИВОДЕЙСТВИЯ КОРРУПЦИИ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6" w:tooltip="Скачать:  Закон Свердловской области от 20 февраля 2009 года № 2-ОЗ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Закон Свердловской обла</w:t>
        </w:r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с</w:t>
        </w:r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ти от 20 февраля 2009 года № 2-ОЗ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36.94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 противодействии коррупции в Свердловской области»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7" w:tooltip="Скачать:  Указ Губернатора Свердловской области от 30.10.2009 № 967-УГ" w:history="1">
        <w:proofErr w:type="gram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30.10.2009 № 967-УГ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19.23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области»</w:t>
      </w:r>
      <w:proofErr w:type="gramEnd"/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8" w:tooltip="Скачать:  Указ Губернатора Свердловской области от 26.10.2010 № 944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26.10.2010 № 944-УГ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20.44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 xml:space="preserve">«Об утверждении </w:t>
      </w:r>
      <w:proofErr w:type="gramStart"/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Порядка проведения антикоррупционной экспертизы указов Губернатора Свердловской области</w:t>
      </w:r>
      <w:proofErr w:type="gramEnd"/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 xml:space="preserve"> и проектов указов Губернатора Свердловской области»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9" w:tooltip="Скачать:  Указ Губернатора Свердловской области от 03.11.2010 № 971-УГ &quot;О мониторинге состояния эффективности противодействия коррупции (антикоррупционном мониторинге) в Свердловской области&quot;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03.11.2010 № 971-УГ "О мониторинге состояния эффективности противодействия коррупции (антикоррупционном мониторинге) в Свердловской области"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46.02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10" w:tooltip="Скачать:  Указ Губернатора Свердловской области от 10 марта 2011 года N 166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10 марта 2011 года N 166-УГ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21.44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«Об утверждении кодекса этики и служебного поведения государственных гражданских служащих Свердловской области»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11" w:tooltip="Скачать:  Указ Губернатора Свердловской области от 25.02.2013 № 91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25.02.2013 № 91-УГ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rtf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97.06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 представлении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 сведений о доходах, об имуществе и обязательствах имущественного характера»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12" w:tooltip="Скачать:  Указ Губернатора Свердловской области от 25.02.2013 № 92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25.02.2013 № 92-УГ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rtf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79.85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13" w:tooltip="Скачать:  Указ Губернатора Свердловской области от 11.10.2013 № 515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11.10.2013 № 515-УГ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19.02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 размещении сведений о доходах, расходах, об имуществе и обязательствах имущественного характера на официальных сайтах государственных органов Свердловской области и предоставления этих сведений общероссийским средствам массовой информации для опубликования»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14" w:tooltip="Скачать:  Указ Губернатора Свердловской области от 21.02.2014 № 101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21.02.2014 № 101-УГ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13.69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«Об организационных мерах по установлению персональной ответственности за антикоррупционную работу»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15" w:tooltip="Скачать:  Указ Губернатора Свердловской области от 05.03.2014 № 122-УГ" w:history="1">
        <w:proofErr w:type="gram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05.03.2014 № 122-УГ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rtf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208.54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 xml:space="preserve">«Об утверждении порядка сообщения лицами, замещающими государственные должности Свердловской области, государственными гражданскими служащими Свердловской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</w:t>
      </w:r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lastRenderedPageBreak/>
        <w:t>исполнением ими служебных (должностных) обязанностей, сдачи и оценки подарка, реализации (выкупа) и зачисления средств, вырученных от</w:t>
      </w:r>
      <w:proofErr w:type="gramEnd"/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 xml:space="preserve"> его реализации»</w:t>
      </w:r>
      <w:r w:rsidRPr="004B7BF0">
        <w:rPr>
          <w:rFonts w:ascii="Tahoma" w:eastAsia="Times New Roman" w:hAnsi="Tahoma" w:cs="Tahoma"/>
          <w:noProof/>
          <w:color w:val="007AD0"/>
          <w:spacing w:val="4"/>
          <w:sz w:val="21"/>
          <w:szCs w:val="21"/>
          <w:lang w:eastAsia="ru-RU"/>
        </w:rPr>
        <w:drawing>
          <wp:inline distT="0" distB="0" distL="0" distR="0" wp14:anchorId="224C6466" wp14:editId="67B4539A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BF0">
        <w:rPr>
          <w:rFonts w:ascii="Tahoma" w:eastAsia="Times New Roman" w:hAnsi="Tahoma" w:cs="Tahoma"/>
          <w:noProof/>
          <w:color w:val="007AD0"/>
          <w:spacing w:val="4"/>
          <w:sz w:val="21"/>
          <w:szCs w:val="21"/>
          <w:lang w:eastAsia="ru-RU"/>
        </w:rPr>
        <w:drawing>
          <wp:inline distT="0" distB="0" distL="0" distR="0" wp14:anchorId="0BF81DC7" wp14:editId="489B252C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BF0">
        <w:rPr>
          <w:rFonts w:ascii="Tahoma" w:eastAsia="Times New Roman" w:hAnsi="Tahoma" w:cs="Tahoma"/>
          <w:noProof/>
          <w:color w:val="007AD0"/>
          <w:spacing w:val="4"/>
          <w:sz w:val="21"/>
          <w:szCs w:val="21"/>
          <w:lang w:eastAsia="ru-RU"/>
        </w:rPr>
        <w:drawing>
          <wp:inline distT="0" distB="0" distL="0" distR="0" wp14:anchorId="02EDE693" wp14:editId="7BB343DB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BF0">
        <w:rPr>
          <w:rFonts w:ascii="Tahoma" w:eastAsia="Times New Roman" w:hAnsi="Tahoma" w:cs="Tahoma"/>
          <w:noProof/>
          <w:color w:val="007AD0"/>
          <w:spacing w:val="4"/>
          <w:sz w:val="21"/>
          <w:szCs w:val="21"/>
          <w:lang w:eastAsia="ru-RU"/>
        </w:rPr>
        <w:drawing>
          <wp:inline distT="0" distB="0" distL="0" distR="0" wp14:anchorId="273F1A14" wp14:editId="3AD842DD">
            <wp:extent cx="7620" cy="7620"/>
            <wp:effectExtent l="0" t="0" r="0" b="0"/>
            <wp:docPr id="4" name="Рисунок 4" descr="Хочу такой сайт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18" w:tooltip="Скачать:  Указ Губернатора Свердловской области от 01.04.2015 № 159-УГ" w:history="1">
        <w:proofErr w:type="gram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01.04.2015 № 159-УГ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rtf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89.58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«Об утверждении Перечня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</w:t>
      </w:r>
      <w:proofErr w:type="gramEnd"/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19" w:tooltip="Скачать:  Указ Губернатора Свердловской области от 07.05.2015 № 198-УГ" w:history="1">
        <w:proofErr w:type="gram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07.05.2015 № 198-УГ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rtf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82.34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«Об утверждении Перечня должностей государственной гражданской службы Свердловской области, при замещении которых государственным гражданским служащим Свердловской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End"/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20" w:tooltip="Скачать:  Указ Губернатора Свердловской области от 22.05.2015 № 222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22.05.2015 № 222-УГ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19.24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«Об утверждении Положения о представлении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 сведений о доходах, расходах, об имуществе и обязательствах имущественного характера»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21" w:tooltip="Скачать:  Указ Губернатора Свердловской области от 09.10.2015 № 449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09.10.2015 № 449-УГ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49.99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 Комиссии по координации работы по противодействию коррупции в Свердловской области»</w:t>
      </w:r>
      <w:r w:rsidRPr="004B7BF0">
        <w:rPr>
          <w:rFonts w:ascii="Tahoma" w:eastAsia="Times New Roman" w:hAnsi="Tahoma" w:cs="Tahoma"/>
          <w:noProof/>
          <w:color w:val="007AD0"/>
          <w:spacing w:val="4"/>
          <w:sz w:val="21"/>
          <w:szCs w:val="21"/>
          <w:lang w:eastAsia="ru-RU"/>
        </w:rPr>
        <w:drawing>
          <wp:inline distT="0" distB="0" distL="0" distR="0" wp14:anchorId="1589EAB6" wp14:editId="66FDF419">
            <wp:extent cx="7620" cy="7620"/>
            <wp:effectExtent l="0" t="0" r="0" b="0"/>
            <wp:docPr id="5" name="Рисунок 5" descr="Хочу такой сайт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22" w:tooltip="Скачать:  Указ Губернатора Свердловской области от 16.08.2016 № 476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16.08.2016 № 476-УГ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17.64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«Об утверждении Порядка представления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сведений о доходах, расходах, об имуществе и обязательствах имущественного характера»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23" w:tooltip="Скачать:  Указ Губернатора Свердловской области от 27.09.2016 № 557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27.09.2016 № 557-УГ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19.59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«Об утверждении Положения о функционировании «телефона доверия» для сообщения информации о коррупционных проявлениях»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24" w:tooltip="Скачать:  Указ Губернатора Свердловской области от 07.08.2019 № 393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07.08.2019 № 393-УГ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35.47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25" w:tooltip="Скачать:  Указ Губернатора Свердловской области от 14.11.2019 № 588-УГ" w:history="1">
        <w:proofErr w:type="gram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14.11.2019 № 588-УГ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rtf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179.94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поведению»</w:t>
      </w:r>
      <w:proofErr w:type="gramEnd"/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26" w:tooltip="Скачать:  Указ Губернатора Свердловской области от 12.12.2019 № 666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12.12.2019 № 666-УГ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21.82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 xml:space="preserve">«О мерах по реализации положений Федерального закона от 3 декабря 2012 года № 230-ФЗ «О </w:t>
      </w:r>
      <w:proofErr w:type="gramStart"/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lastRenderedPageBreak/>
        <w:t>контроле за</w:t>
      </w:r>
      <w:proofErr w:type="gramEnd"/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27" w:tooltip="Скачать:  Указ Губернатора Свердловской области от 17.02.2020 № 55-У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Указ Губернатора Свердловской области от 17.02.2020 № 55-УГ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55.66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«О некоторых вопросах организации деятельности по профилактике коррупционных нарушений»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28" w:tooltip="Скачать:  Распоряжение Губернатора Свердловской области от 21.09.2018 № 189-РГ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Распоряжение Губернатора Свердловской области от 21.09.2018 № 189-РГ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53.27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 xml:space="preserve">«Об утверждении </w:t>
      </w:r>
      <w:proofErr w:type="gramStart"/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Плана мероприятий органов государственной власти Свердловской области</w:t>
      </w:r>
      <w:proofErr w:type="gramEnd"/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 xml:space="preserve"> по противодействию коррупции на 2018–2020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2018–2020 годы»</w:t>
      </w:r>
    </w:p>
    <w:p w:rsidR="004B7BF0" w:rsidRPr="004B7BF0" w:rsidRDefault="004B7BF0" w:rsidP="004B7B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</w:pPr>
      <w:hyperlink r:id="rId29" w:tooltip="Скачать:  Постановление Правительства Свердловской области от 03.11.2010 № 1605-ПП" w:history="1"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Постановление Правительства Свердловской области от 03.11.2010 № 1605-ПП (.</w:t>
        </w:r>
        <w:proofErr w:type="spellStart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>docx</w:t>
        </w:r>
        <w:proofErr w:type="spellEnd"/>
        <w:r w:rsidRPr="004B7BF0">
          <w:rPr>
            <w:rFonts w:ascii="Tahoma" w:eastAsia="Times New Roman" w:hAnsi="Tahoma" w:cs="Tahoma"/>
            <w:color w:val="428BCA"/>
            <w:spacing w:val="4"/>
            <w:sz w:val="21"/>
            <w:szCs w:val="21"/>
            <w:u w:val="single"/>
            <w:lang w:eastAsia="ru-RU"/>
          </w:rPr>
          <w:t xml:space="preserve"> 20.02 KB) </w:t>
        </w:r>
      </w:hyperlink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 xml:space="preserve">«Об утверждении </w:t>
      </w:r>
      <w:proofErr w:type="gramStart"/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порядка проведения антикоррупционной экспертизы постановлений Правительства Свердловской области</w:t>
      </w:r>
      <w:proofErr w:type="gramEnd"/>
      <w:r w:rsidRPr="004B7BF0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 xml:space="preserve"> и проектов постановлений Правительства Свердловской области (прилагается)</w:t>
      </w:r>
    </w:p>
    <w:p w:rsidR="00C770ED" w:rsidRDefault="00C770ED"/>
    <w:sectPr w:rsidR="00C77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6DD6"/>
    <w:multiLevelType w:val="multilevel"/>
    <w:tmpl w:val="F460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C5"/>
    <w:rsid w:val="004B7BF0"/>
    <w:rsid w:val="009F40C5"/>
    <w:rsid w:val="00C7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p.midural.ru/download/898/" TargetMode="External"/><Relationship Id="rId13" Type="http://schemas.openxmlformats.org/officeDocument/2006/relationships/hyperlink" Target="https://msp.midural.ru/download/52793/" TargetMode="External"/><Relationship Id="rId18" Type="http://schemas.openxmlformats.org/officeDocument/2006/relationships/hyperlink" Target="https://msp.midural.ru/download/52796/" TargetMode="External"/><Relationship Id="rId26" Type="http://schemas.openxmlformats.org/officeDocument/2006/relationships/hyperlink" Target="https://msp.midural.ru/download/74419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sp.midural.ru/download/52799/" TargetMode="External"/><Relationship Id="rId7" Type="http://schemas.openxmlformats.org/officeDocument/2006/relationships/hyperlink" Target="https://msp.midural.ru/download/74403/" TargetMode="External"/><Relationship Id="rId12" Type="http://schemas.openxmlformats.org/officeDocument/2006/relationships/hyperlink" Target="https://msp.midural.ru/download/52790/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s://msp.midural.ru/download/5278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9;&#1072;&#1081;&#1090;&#1086;&#1073;&#1088;&#1072;&#1079;&#1086;&#1074;&#1072;&#1085;&#1080;&#1103;.&#1088;&#1092;/" TargetMode="External"/><Relationship Id="rId20" Type="http://schemas.openxmlformats.org/officeDocument/2006/relationships/hyperlink" Target="https://msp.midural.ru/download/52798/" TargetMode="External"/><Relationship Id="rId29" Type="http://schemas.openxmlformats.org/officeDocument/2006/relationships/hyperlink" Target="https://msp.midural.ru/download/89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sp.midural.ru/download/52787/" TargetMode="External"/><Relationship Id="rId11" Type="http://schemas.openxmlformats.org/officeDocument/2006/relationships/hyperlink" Target="https://msp.midural.ru/download/52789/" TargetMode="External"/><Relationship Id="rId24" Type="http://schemas.openxmlformats.org/officeDocument/2006/relationships/hyperlink" Target="https://msp.midural.ru/download/5876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sp.midural.ru/download/52795/" TargetMode="External"/><Relationship Id="rId23" Type="http://schemas.openxmlformats.org/officeDocument/2006/relationships/hyperlink" Target="https://msp.midural.ru/download/74413/" TargetMode="External"/><Relationship Id="rId28" Type="http://schemas.openxmlformats.org/officeDocument/2006/relationships/hyperlink" Target="https://msp.midural.ru/download/74423/" TargetMode="External"/><Relationship Id="rId10" Type="http://schemas.openxmlformats.org/officeDocument/2006/relationships/hyperlink" Target="https://msp.midural.ru/download/361/" TargetMode="External"/><Relationship Id="rId19" Type="http://schemas.openxmlformats.org/officeDocument/2006/relationships/hyperlink" Target="https://msp.midural.ru/download/52797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sp.midural.ru/download/27261/" TargetMode="External"/><Relationship Id="rId14" Type="http://schemas.openxmlformats.org/officeDocument/2006/relationships/hyperlink" Target="https://msp.midural.ru/download/74406/" TargetMode="External"/><Relationship Id="rId22" Type="http://schemas.openxmlformats.org/officeDocument/2006/relationships/hyperlink" Target="https://msp.midural.ru/download/52802/" TargetMode="External"/><Relationship Id="rId27" Type="http://schemas.openxmlformats.org/officeDocument/2006/relationships/hyperlink" Target="https://msp.midural.ru/download/78582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1486</Words>
  <Characters>8474</Characters>
  <Application>Microsoft Office Word</Application>
  <DocSecurity>0</DocSecurity>
  <Lines>70</Lines>
  <Paragraphs>19</Paragraphs>
  <ScaleCrop>false</ScaleCrop>
  <Company>Hewlett-Packard Company</Company>
  <LinksUpToDate>false</LinksUpToDate>
  <CharactersWithSpaces>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3</cp:revision>
  <dcterms:created xsi:type="dcterms:W3CDTF">2020-12-07T10:26:00Z</dcterms:created>
  <dcterms:modified xsi:type="dcterms:W3CDTF">2020-12-07T10:27:00Z</dcterms:modified>
</cp:coreProperties>
</file>