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95" w:rsidRPr="00CC4295" w:rsidRDefault="00CC4295" w:rsidP="00CC4295">
      <w:pPr>
        <w:spacing w:after="0" w:line="240" w:lineRule="auto"/>
        <w:outlineLvl w:val="0"/>
        <w:rPr>
          <w:rFonts w:ascii="Arial" w:eastAsia="Times New Roman" w:hAnsi="Arial" w:cs="Arial"/>
          <w:color w:val="363D42"/>
          <w:kern w:val="36"/>
          <w:sz w:val="45"/>
          <w:szCs w:val="45"/>
          <w:lang w:eastAsia="ru-RU"/>
        </w:rPr>
      </w:pPr>
      <w:r w:rsidRPr="00CC4295">
        <w:rPr>
          <w:rFonts w:ascii="Arial" w:eastAsia="Times New Roman" w:hAnsi="Arial" w:cs="Arial"/>
          <w:color w:val="363D42"/>
          <w:kern w:val="36"/>
          <w:sz w:val="45"/>
          <w:szCs w:val="45"/>
          <w:lang w:eastAsia="ru-RU"/>
        </w:rPr>
        <w:t>Вступили в силу новые правила маркировки молочных продуктов</w:t>
      </w:r>
    </w:p>
    <w:p w:rsidR="00CC4295" w:rsidRPr="00CC4295" w:rsidRDefault="00CC4295" w:rsidP="00CC4295">
      <w:pPr>
        <w:spacing w:line="240" w:lineRule="auto"/>
        <w:rPr>
          <w:rFonts w:ascii="Arial" w:eastAsia="Times New Roman" w:hAnsi="Arial" w:cs="Arial"/>
          <w:caps/>
          <w:color w:val="8B97A0"/>
          <w:sz w:val="18"/>
          <w:szCs w:val="18"/>
          <w:lang w:eastAsia="ru-RU"/>
        </w:rPr>
      </w:pPr>
      <w:r w:rsidRPr="00CC4295">
        <w:rPr>
          <w:rFonts w:ascii="Arial" w:eastAsia="Times New Roman" w:hAnsi="Arial" w:cs="Arial"/>
          <w:caps/>
          <w:color w:val="8B97A0"/>
          <w:sz w:val="18"/>
          <w:szCs w:val="18"/>
          <w:lang w:eastAsia="ru-RU"/>
        </w:rPr>
        <w:t>ИСТОЧНИК: </w:t>
      </w:r>
      <w:r w:rsidRPr="00CC4295">
        <w:rPr>
          <w:rFonts w:ascii="Arial" w:eastAsia="Times New Roman" w:hAnsi="Arial" w:cs="Arial"/>
          <w:b/>
          <w:bCs/>
          <w:caps/>
          <w:color w:val="8B97A0"/>
          <w:sz w:val="18"/>
          <w:szCs w:val="18"/>
          <w:lang w:eastAsia="ru-RU"/>
        </w:rPr>
        <w:t>РИА НОВОСТИ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технический регламент Таможенного союза «О безопасности молока и молочной продукции» вступают в силу 16 июля; благодаря им потребители смогут различать 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молокосодержащие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продукты с добавлением или без добавления заменителей молочного жира.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Евразийской экономической комиссии (ЕЭК) принял поправки в 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техрегламент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безопасности молока и молочной продукции в ноябре 2017 года. Поправки, разработанные Минсельхозом РФ, ужесточают требования к маркировке 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молокосодержащих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продуктов и уточняют их классификацию.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ЕЭК в своем сообщении отмечает, что теперь производители молочной продукции будут обязаны указывать сведения о наличии растительных масел в 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молокосодержащем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продукте с заменителем молочного жира.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 упаковке или этикетке выделяется информационное поле, куда будет наноситься надпись о том, что продукт содержит растительные масла, причем она должна быть контрастной по отношению к цвету поля. Жестких требований к оформлению и цветовой гамме этикетки и упаковки, впрочем, нет.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директор Национального союза производителей молока («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Союзмолоко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») Артем Белов указал, что новая система маркировки предписывает производителям менять лицевую сторону упаковки и наносить на нее черную рамку с надписью «содержит растительные жиры».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России при этом есть предубеждения перед растительными жирами, поэтому многие производители, по нашей информации, полностью отказались от выпуска такой продукции. Важно после вступления в силу таких поправок следить за соблюдением новых правил, чтобы недобросовестные производители соблюдали требования к маркировке», — сообщил РИА Новости Белов.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НИКАКИХ «ТВОРОЖОЧКОВ"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наименование молочного продукта, содержащего альтернативу молочному жиру, должно начинаться со слов «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молокосодержащий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 с заменителем молочного жира». «Исключение составляет </w:t>
      </w:r>
      <w:proofErr w:type="gram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сливочно-растительный</w:t>
      </w:r>
      <w:proofErr w:type="gram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спред, сливочно-растительная топленая смесь, мороженое с заменителем молочного жира», — добавляет ЕЭК.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 информация о технологии производства молочной продукции с заменителем молочного жира должна указываться в виде слов «</w:t>
      </w:r>
      <w:proofErr w:type="gram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произведенный</w:t>
      </w:r>
      <w:proofErr w:type="gram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(изготовленный) по технологии». Должно указываться и понятие, установленное для этого продукта.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«Например, «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молокосодержащий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 с заменителем молочного жира, произведенный по технологии сметаны», «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молокосодержащий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крем с заменителем молочного жира, произведенный по технологии творога», — указывается в сообщении.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наименовании товара с заменителем молочного жира слово «продукт» может быть заменено общетехническим термином, характеризующим консистенцию или структуру продукта: крем, паста, соус. Одновременно вводятся ограничения на использование молочных терминов в фирменных наименованиях при маркировке молочной продукции — они не должны вводить потребителя в заблуждение.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«На этикетках исключаются также слова, образованные от понятий молочных продуктов, например, «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сыроподобный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«сырный», «сыродельный», «сычужный», «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сметанка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творожочек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«сливочки», «маслице», «творожок» и тому подобные», — подчеркивает ЕЭК.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ПЕРЕХОДНЫЙ ПЕРИОД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Производители ЕАЭС до 16 января 2019 года смогут выпускать молочную продукцию со старой маркировкой и продавать ее, если они имеют документы об оценке соответствия продуктов требованиям 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техрегламента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выданные до дня вступления в силу поправок.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«Кроме того, обращение такой продукции, выпущенной в данный период, допускается в течение всего срока ее годности, который установлен изготовителем», — добавляется в сообщении ЕЭК.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оценке заместителя руководителя 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Роскачества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Елены 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Саратцевой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первые продукты в новой упаковке появятся на прилавках осенью. «Полный переход произойдёт ближе к середине 2019 года, когда из оборота выйдут молочные продукты с большим сроком годности; такие как 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ультрапастеризованное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молоко и некоторые виды кисломолочных продуктов», — добавила она.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proofErr w:type="spellStart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Роскачества</w:t>
      </w:r>
      <w:proofErr w:type="spellEnd"/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указала, что уточнение правил маркировки может положительно сказаться на добропорядочных производителях, поскольку спрос на качественные молочные продукты возрастет.</w:t>
      </w:r>
    </w:p>
    <w:p w:rsidR="00CC4295" w:rsidRPr="00CC4295" w:rsidRDefault="00CC4295" w:rsidP="00CC429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95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не говорим об опасности продукции, произведенной с применением растительных жиров — более того, например, за рубежом потребление таких продуктов растет. Но необходимо полное и правдивое информирование потребителя о составе продукта, который он покупает», — добавила</w:t>
      </w:r>
    </w:p>
    <w:p w:rsidR="0088769C" w:rsidRDefault="0088769C">
      <w:bookmarkStart w:id="0" w:name="_GoBack"/>
      <w:bookmarkEnd w:id="0"/>
    </w:p>
    <w:sectPr w:rsidR="0088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95"/>
    <w:rsid w:val="0088769C"/>
    <w:rsid w:val="00CC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2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C4295"/>
    <w:rPr>
      <w:b/>
      <w:bCs/>
    </w:rPr>
  </w:style>
  <w:style w:type="paragraph" w:styleId="a4">
    <w:name w:val="Normal (Web)"/>
    <w:basedOn w:val="a"/>
    <w:uiPriority w:val="99"/>
    <w:semiHidden/>
    <w:unhideWhenUsed/>
    <w:rsid w:val="00CC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2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C4295"/>
    <w:rPr>
      <w:b/>
      <w:bCs/>
    </w:rPr>
  </w:style>
  <w:style w:type="paragraph" w:styleId="a4">
    <w:name w:val="Normal (Web)"/>
    <w:basedOn w:val="a"/>
    <w:uiPriority w:val="99"/>
    <w:semiHidden/>
    <w:unhideWhenUsed/>
    <w:rsid w:val="00CC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3241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SAD541</dc:creator>
  <cp:lastModifiedBy>SAD541</cp:lastModifiedBy>
  <cp:revision>1</cp:revision>
  <dcterms:created xsi:type="dcterms:W3CDTF">2020-02-25T10:49:00Z</dcterms:created>
  <dcterms:modified xsi:type="dcterms:W3CDTF">2020-02-25T10:49:00Z</dcterms:modified>
</cp:coreProperties>
</file>